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BD79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Cs w:val="32"/>
        </w:rPr>
        <w:t>附件</w:t>
      </w:r>
      <w:r>
        <w:rPr>
          <w:rFonts w:ascii="黑体" w:hAnsi="黑体" w:eastAsia="黑体" w:cs="黑体"/>
          <w:spacing w:val="-43"/>
          <w:szCs w:val="32"/>
        </w:rPr>
        <w:t xml:space="preserve"> </w:t>
      </w:r>
      <w:r>
        <w:rPr>
          <w:rFonts w:ascii="黑体" w:hAnsi="黑体" w:eastAsia="黑体" w:cs="黑体"/>
          <w:spacing w:val="-4"/>
          <w:szCs w:val="32"/>
        </w:rPr>
        <w:t>1</w:t>
      </w:r>
    </w:p>
    <w:p w14:paraId="0BBD66DB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</w:p>
    <w:p w14:paraId="54DE2A5E">
      <w:pPr>
        <w:jc w:val="center"/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山东省社区教育课程资源分类表</w:t>
      </w:r>
    </w:p>
    <w:p w14:paraId="47E47D9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"/>
          <w:sz w:val="18"/>
          <w:szCs w:val="18"/>
        </w:rPr>
      </w:pPr>
    </w:p>
    <w:tbl>
      <w:tblPr>
        <w:tblStyle w:val="5"/>
        <w:tblW w:w="85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284"/>
        <w:gridCol w:w="5040"/>
      </w:tblGrid>
      <w:tr w14:paraId="66F8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0A7B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BFC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课程系列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B40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课程类别</w:t>
            </w:r>
          </w:p>
        </w:tc>
      </w:tr>
      <w:tr w14:paraId="4CF1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571B">
            <w:pPr>
              <w:widowControl/>
              <w:spacing w:line="40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114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思政文化教育</w:t>
            </w:r>
          </w:p>
          <w:p w14:paraId="46CF0294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（6类）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180C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党的创新理论类</w:t>
            </w:r>
          </w:p>
        </w:tc>
      </w:tr>
      <w:tr w14:paraId="551CC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E51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B01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0BF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核心价值观类</w:t>
            </w:r>
          </w:p>
        </w:tc>
      </w:tr>
      <w:tr w14:paraId="540F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398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4AF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66F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优秀文化类</w:t>
            </w:r>
          </w:p>
        </w:tc>
      </w:tr>
      <w:tr w14:paraId="1DA5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FC02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1A7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F99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法规政策类</w:t>
            </w:r>
          </w:p>
        </w:tc>
      </w:tr>
      <w:tr w14:paraId="2FFA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46C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A39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777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爱国主义类</w:t>
            </w:r>
          </w:p>
        </w:tc>
      </w:tr>
      <w:tr w14:paraId="1684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894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9BD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6727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思想品德类</w:t>
            </w:r>
          </w:p>
        </w:tc>
      </w:tr>
      <w:tr w14:paraId="5AF0C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F1BD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94E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婴幼儿教育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（7类）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B8D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孕产知识类</w:t>
            </w:r>
          </w:p>
        </w:tc>
      </w:tr>
      <w:tr w14:paraId="762D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4D9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AD1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5F8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母婴养护类</w:t>
            </w:r>
          </w:p>
        </w:tc>
      </w:tr>
      <w:tr w14:paraId="70CC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43E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1BD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A45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幼儿启蒙类</w:t>
            </w:r>
          </w:p>
        </w:tc>
      </w:tr>
      <w:tr w14:paraId="7430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89A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EEE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F52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智力开发类</w:t>
            </w:r>
          </w:p>
        </w:tc>
      </w:tr>
      <w:tr w14:paraId="3C9B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40A8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7C6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1A9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儿童健康类</w:t>
            </w:r>
          </w:p>
        </w:tc>
      </w:tr>
      <w:tr w14:paraId="1DA3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5B6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CD1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F9C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少儿英语类</w:t>
            </w:r>
          </w:p>
        </w:tc>
      </w:tr>
      <w:tr w14:paraId="7903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6D0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B96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F18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动漫绘本类</w:t>
            </w:r>
          </w:p>
        </w:tc>
      </w:tr>
      <w:tr w14:paraId="2403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0AE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4543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家庭教育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（5类）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1E04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亲子互动类</w:t>
            </w:r>
          </w:p>
        </w:tc>
      </w:tr>
      <w:tr w14:paraId="6AA0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A3A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84A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237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文明礼仪类</w:t>
            </w:r>
          </w:p>
        </w:tc>
      </w:tr>
      <w:tr w14:paraId="27EB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C14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CD9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1A5E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公共道德类</w:t>
            </w:r>
          </w:p>
        </w:tc>
      </w:tr>
      <w:tr w14:paraId="7C95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FB88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A2F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718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科学育儿类</w:t>
            </w:r>
          </w:p>
        </w:tc>
      </w:tr>
      <w:tr w14:paraId="590EA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5F0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901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8DB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家风家教类</w:t>
            </w:r>
          </w:p>
        </w:tc>
      </w:tr>
      <w:tr w14:paraId="45BA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9748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16F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青少年教育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（10类）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6B9E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劳动教育类</w:t>
            </w:r>
          </w:p>
        </w:tc>
      </w:tr>
      <w:tr w14:paraId="397B9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C67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AC1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C6C4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安全教育类</w:t>
            </w:r>
          </w:p>
        </w:tc>
      </w:tr>
      <w:tr w14:paraId="6198E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B43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350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D32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书籍阅读类</w:t>
            </w:r>
          </w:p>
        </w:tc>
      </w:tr>
      <w:tr w14:paraId="5E65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624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EC8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B67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协同育人类</w:t>
            </w:r>
          </w:p>
        </w:tc>
      </w:tr>
      <w:tr w14:paraId="7ECD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C45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405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6A0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运动健康类</w:t>
            </w:r>
          </w:p>
        </w:tc>
      </w:tr>
      <w:tr w14:paraId="3A59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42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EF2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C5A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艺术培养类</w:t>
            </w:r>
          </w:p>
        </w:tc>
      </w:tr>
      <w:tr w14:paraId="106D4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3A0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547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B603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科普百科类</w:t>
            </w:r>
          </w:p>
        </w:tc>
      </w:tr>
      <w:tr w14:paraId="1FBC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4DF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A2D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EA6C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励志成长类</w:t>
            </w:r>
          </w:p>
        </w:tc>
      </w:tr>
      <w:tr w14:paraId="08AB1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D8E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E9C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6017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心理健康类</w:t>
            </w:r>
          </w:p>
        </w:tc>
      </w:tr>
      <w:tr w14:paraId="4219B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4B0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4FE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E7AC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素质拓展类</w:t>
            </w:r>
          </w:p>
        </w:tc>
      </w:tr>
      <w:tr w14:paraId="7A33F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3ABA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DA7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市民教育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（12类）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0F1B">
            <w:pPr>
              <w:widowControl/>
              <w:spacing w:line="40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人文社科类</w:t>
            </w:r>
          </w:p>
        </w:tc>
      </w:tr>
      <w:tr w14:paraId="61CF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4B6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D4A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66E3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科学素养类</w:t>
            </w:r>
          </w:p>
        </w:tc>
      </w:tr>
      <w:tr w14:paraId="531F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F33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337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56D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民风民俗类</w:t>
            </w:r>
          </w:p>
        </w:tc>
      </w:tr>
      <w:tr w14:paraId="6CDC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014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5D1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594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职业技能类</w:t>
            </w:r>
          </w:p>
        </w:tc>
      </w:tr>
      <w:tr w14:paraId="2CFF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5C7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6DB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867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职业素养类</w:t>
            </w:r>
          </w:p>
        </w:tc>
      </w:tr>
      <w:tr w14:paraId="13D3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B76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BFB2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7CE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职业道德类</w:t>
            </w:r>
          </w:p>
        </w:tc>
      </w:tr>
      <w:tr w14:paraId="6A3E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3C4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FC1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7F1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生活技能类</w:t>
            </w:r>
          </w:p>
        </w:tc>
      </w:tr>
      <w:tr w14:paraId="1144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347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337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22B8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学历提升类</w:t>
            </w:r>
          </w:p>
        </w:tc>
      </w:tr>
      <w:tr w14:paraId="246E8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E62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0E9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9ADF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人际交往类</w:t>
            </w:r>
          </w:p>
        </w:tc>
      </w:tr>
      <w:tr w14:paraId="2F67B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C0D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692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16AD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创业就业类</w:t>
            </w:r>
          </w:p>
        </w:tc>
      </w:tr>
      <w:tr w14:paraId="32AA0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14A0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CE70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1568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投资理财类</w:t>
            </w:r>
          </w:p>
        </w:tc>
      </w:tr>
      <w:tr w14:paraId="078A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499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70C8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704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美食制作类</w:t>
            </w:r>
          </w:p>
        </w:tc>
      </w:tr>
      <w:tr w14:paraId="5A84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5DB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E10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老年教育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（9类）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61CA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居家生活类</w:t>
            </w:r>
          </w:p>
        </w:tc>
      </w:tr>
      <w:tr w14:paraId="6DDC3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9C7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CA4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EE3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养生保健类</w:t>
            </w:r>
          </w:p>
        </w:tc>
      </w:tr>
      <w:tr w14:paraId="7CF15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D34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A75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1FEE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诈骗预防类</w:t>
            </w:r>
          </w:p>
        </w:tc>
      </w:tr>
      <w:tr w14:paraId="740F2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F32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A4E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331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主动健康类</w:t>
            </w:r>
          </w:p>
        </w:tc>
      </w:tr>
      <w:tr w14:paraId="31F4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E0E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0E0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53B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休闲娱乐类</w:t>
            </w:r>
          </w:p>
        </w:tc>
      </w:tr>
      <w:tr w14:paraId="56A6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42A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731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9BF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隔代教育类</w:t>
            </w:r>
          </w:p>
        </w:tc>
      </w:tr>
      <w:tr w14:paraId="5F2E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09A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965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590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文学鉴赏类</w:t>
            </w:r>
          </w:p>
        </w:tc>
      </w:tr>
      <w:tr w14:paraId="24D9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CC7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46D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C8F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生命关怀类</w:t>
            </w:r>
          </w:p>
        </w:tc>
      </w:tr>
      <w:tr w14:paraId="324B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56F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F52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42B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智慧助老类</w:t>
            </w:r>
          </w:p>
        </w:tc>
      </w:tr>
    </w:tbl>
    <w:p w14:paraId="79FDBB86">
      <w:pPr>
        <w:rPr>
          <w:rFonts w:ascii="黑体" w:hAnsi="黑体" w:eastAsia="黑体" w:cs="黑体"/>
          <w:spacing w:val="-4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43"/>
          <w:szCs w:val="43"/>
        </w:rPr>
        <w:br w:type="page"/>
      </w:r>
      <w:r>
        <w:rPr>
          <w:rFonts w:ascii="黑体" w:hAnsi="黑体" w:eastAsia="黑体" w:cs="黑体"/>
          <w:spacing w:val="-4"/>
          <w:szCs w:val="32"/>
        </w:rPr>
        <w:t>附件2</w:t>
      </w:r>
    </w:p>
    <w:p w14:paraId="3FE0E2E5">
      <w:pPr>
        <w:spacing w:before="242" w:line="239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山东省社区教育优秀课程资源遴选标准</w:t>
      </w:r>
    </w:p>
    <w:tbl>
      <w:tblPr>
        <w:tblStyle w:val="5"/>
        <w:tblW w:w="500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869"/>
        <w:gridCol w:w="5469"/>
      </w:tblGrid>
      <w:tr w14:paraId="1E4C6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shd w:val="clear" w:color="auto" w:fill="auto"/>
            <w:noWrap w:val="0"/>
            <w:vAlign w:val="center"/>
          </w:tcPr>
          <w:p w14:paraId="2026E2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</w:rPr>
              <w:t>一级指标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396162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</w:rPr>
              <w:t>二级指标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688A16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</w:rPr>
              <w:t>指标释义</w:t>
            </w:r>
          </w:p>
        </w:tc>
      </w:tr>
      <w:tr w14:paraId="38AB1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AE7F327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教学内容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5CEC5BD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内容恰当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01A977F3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参评课程资源应符合社区教育的基本规律和特点，无影响意识形态安全相关问题，无科学性、知识性错误，凸显社会主义核心价值观，符合公序良俗； 内容设置得当。</w:t>
            </w:r>
          </w:p>
        </w:tc>
      </w:tr>
      <w:tr w14:paraId="6FE04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1C163195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1B3BE59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能正确归类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528AE397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凡不能归于下列五类（婴幼儿教育、家庭教育、青少年教育、市民教育、老年教育） 者，暂不纳入评审范围；评审采用分类评审。</w:t>
            </w:r>
          </w:p>
        </w:tc>
      </w:tr>
      <w:tr w14:paraId="31BA8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204F753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教学设计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157221DA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选题恰当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795FA5AE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资源选题应符合国家法律法规及版权要求，切合居民学习需求，应集中表现某个专题或某个知识点，小而精。</w:t>
            </w:r>
          </w:p>
        </w:tc>
      </w:tr>
      <w:tr w14:paraId="03F04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1B19361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515A64EE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设计合理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617FDAC0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围绕教学或学习目标进行科学设计，且能解决生产、生活或教学、学习过程中的重点、难点、疑难问题。</w:t>
            </w:r>
          </w:p>
        </w:tc>
      </w:tr>
      <w:tr w14:paraId="27378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B16458F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AF9D41B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结构完整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67AE18C6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遵循课程目标、课程内容、课程实施、 课程评价等课程建设的一般规律。教学环节和教学过程完整。</w:t>
            </w:r>
          </w:p>
        </w:tc>
      </w:tr>
      <w:tr w14:paraId="4B42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B0D94BC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1A3ACCD3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教法巧妙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1E98A0FA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教学理念先进，教学方法富有创意，教学表达深入浅出，形象生动，启发性、感染力强。</w:t>
            </w:r>
          </w:p>
        </w:tc>
      </w:tr>
    </w:tbl>
    <w:p w14:paraId="1FB5FD92">
      <w:pPr>
        <w:spacing w:before="63"/>
      </w:pPr>
    </w:p>
    <w:p w14:paraId="7BAE15C6">
      <w:pPr>
        <w:spacing w:before="63"/>
      </w:pPr>
      <w:r>
        <w:br w:type="page"/>
      </w:r>
    </w:p>
    <w:tbl>
      <w:tblPr>
        <w:tblStyle w:val="5"/>
        <w:tblW w:w="500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2061"/>
        <w:gridCol w:w="5124"/>
      </w:tblGrid>
      <w:tr w14:paraId="75FDA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shd w:val="clear" w:color="auto" w:fill="auto"/>
            <w:noWrap w:val="0"/>
            <w:vAlign w:val="center"/>
          </w:tcPr>
          <w:p w14:paraId="699E97D4"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Ansi="等线"/>
              </w:rPr>
              <w:br w:type="page"/>
            </w:r>
            <w:r>
              <w:rPr>
                <w:rFonts w:ascii="黑体" w:hAnsi="黑体" w:eastAsia="黑体" w:cs="黑体"/>
                <w:spacing w:val="5"/>
                <w:sz w:val="24"/>
              </w:rPr>
              <w:t>一级指标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2C8EE615"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</w:rPr>
              <w:t>二级指标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67865594"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</w:rPr>
              <w:t>指标释义</w:t>
            </w:r>
          </w:p>
        </w:tc>
      </w:tr>
      <w:tr w14:paraId="15181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43B89222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制作技术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0BA7CF68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合乎技术要求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7BA2C9C1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画质清晰，图像稳定，声音与画面同步。 视频格式为支持网络在线播放的流媒体格式。</w:t>
            </w:r>
          </w:p>
        </w:tc>
      </w:tr>
      <w:tr w14:paraId="58284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610241B5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26F8DD7A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语言规范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6CCBE0C3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语言标准、流畅，声音清晰、洪亮，富有节奏感和感染力。</w:t>
            </w:r>
          </w:p>
        </w:tc>
      </w:tr>
      <w:tr w14:paraId="7A31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2965B9DA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0EAFEF68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形式新颖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4F6A4729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录制方法与课程内容结合得当，表现手 法新颖。</w:t>
            </w:r>
          </w:p>
        </w:tc>
      </w:tr>
      <w:tr w14:paraId="32015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790FC5BA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教学效果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5A74A6C1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达成教学目标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0148BC0B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能完成设定教学目标，能有效解决实际问题，能提高学习者知识、道德修养水准或生活、生产能力。</w:t>
            </w:r>
          </w:p>
        </w:tc>
      </w:tr>
      <w:tr w14:paraId="6706D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4ED02FD6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2BE0766F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有推广价值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7B14E984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符合现实需要，有较大的推广价值。</w:t>
            </w:r>
          </w:p>
        </w:tc>
      </w:tr>
      <w:tr w14:paraId="15988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tcBorders>
              <w:top w:val="nil"/>
            </w:tcBorders>
            <w:shd w:val="clear" w:color="auto" w:fill="auto"/>
            <w:noWrap w:val="0"/>
            <w:vAlign w:val="center"/>
          </w:tcPr>
          <w:p w14:paraId="13B7FF47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社会评价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51FA74DD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使用率高，</w:t>
            </w:r>
          </w:p>
          <w:p w14:paraId="437C0AFB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效果好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3E887E84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学习者使用频率较高，使用人数较多， 社会影响较大，效果好。</w:t>
            </w:r>
          </w:p>
        </w:tc>
      </w:tr>
    </w:tbl>
    <w:p w14:paraId="66669EE0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</w:p>
    <w:p w14:paraId="54AD7E35">
      <w:pPr>
        <w:spacing w:before="101" w:line="227" w:lineRule="auto"/>
        <w:ind w:left="142"/>
        <w:rPr>
          <w:rFonts w:hint="eastAsia" w:ascii="黑体" w:hAnsi="黑体" w:eastAsia="黑体" w:cs="黑体"/>
          <w:spacing w:val="-4"/>
          <w:szCs w:val="32"/>
        </w:rPr>
      </w:pPr>
      <w:r>
        <w:rPr>
          <w:rFonts w:ascii="黑体" w:hAnsi="黑体" w:eastAsia="黑体" w:cs="黑体"/>
          <w:spacing w:val="-4"/>
          <w:szCs w:val="32"/>
        </w:rPr>
        <w:br w:type="page"/>
      </w:r>
      <w:r>
        <w:rPr>
          <w:rFonts w:hint="eastAsia" w:ascii="黑体" w:hAnsi="黑体" w:eastAsia="黑体" w:cs="黑体"/>
          <w:spacing w:val="-4"/>
          <w:szCs w:val="32"/>
        </w:rPr>
        <w:t>附件3</w:t>
      </w:r>
    </w:p>
    <w:p w14:paraId="49ADF2BF">
      <w:pPr>
        <w:spacing w:before="101" w:line="227" w:lineRule="auto"/>
        <w:ind w:left="142"/>
        <w:rPr>
          <w:rFonts w:hint="eastAsia" w:ascii="黑体" w:hAnsi="黑体" w:eastAsia="黑体" w:cs="黑体"/>
          <w:spacing w:val="-4"/>
          <w:sz w:val="31"/>
          <w:szCs w:val="31"/>
        </w:rPr>
      </w:pPr>
    </w:p>
    <w:p w14:paraId="1324191B"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山东省社区教育优秀课程资源遴选管理员</w:t>
      </w:r>
    </w:p>
    <w:p w14:paraId="7EB3882B"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信息表</w:t>
      </w:r>
    </w:p>
    <w:p w14:paraId="086ABFEA">
      <w:pPr>
        <w:snapToGrid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979A0BD">
      <w:pPr>
        <w:snapToGrid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9D0C3E4">
      <w:pPr>
        <w:snapToGrid w:val="0"/>
        <w:rPr>
          <w:rFonts w:hint="eastAsia" w:ascii="方正小标宋简体" w:hAnsi="方正小标宋简体" w:eastAsia="方正小标宋简体" w:cs="方正小标宋简体"/>
          <w:b/>
          <w:bCs/>
          <w:spacing w:val="2"/>
          <w:sz w:val="43"/>
          <w:szCs w:val="43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单位（公章）：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184"/>
        <w:gridCol w:w="2261"/>
        <w:gridCol w:w="2705"/>
      </w:tblGrid>
      <w:tr w14:paraId="6662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002" w:type="dxa"/>
            <w:shd w:val="clear" w:color="auto" w:fill="auto"/>
            <w:noWrap w:val="0"/>
            <w:vAlign w:val="center"/>
          </w:tcPr>
          <w:p w14:paraId="572A4387">
            <w:pPr>
              <w:snapToGrid w:val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 名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 w14:paraId="60A83510">
            <w:pPr>
              <w:snapToGrid w:val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单位全称</w:t>
            </w:r>
          </w:p>
        </w:tc>
        <w:tc>
          <w:tcPr>
            <w:tcW w:w="2377" w:type="dxa"/>
            <w:shd w:val="clear" w:color="auto" w:fill="auto"/>
            <w:noWrap w:val="0"/>
            <w:vAlign w:val="center"/>
          </w:tcPr>
          <w:p w14:paraId="2D37B80D">
            <w:pPr>
              <w:snapToGrid w:val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 务</w:t>
            </w: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689B2AF1">
            <w:pPr>
              <w:snapToGrid w:val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手机号码</w:t>
            </w:r>
          </w:p>
        </w:tc>
      </w:tr>
      <w:tr w14:paraId="1017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02" w:type="dxa"/>
            <w:shd w:val="clear" w:color="auto" w:fill="auto"/>
            <w:noWrap w:val="0"/>
            <w:vAlign w:val="center"/>
          </w:tcPr>
          <w:p w14:paraId="5BF18B6F"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 w14:paraId="32D07772"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377" w:type="dxa"/>
            <w:shd w:val="clear" w:color="auto" w:fill="auto"/>
            <w:noWrap w:val="0"/>
            <w:vAlign w:val="center"/>
          </w:tcPr>
          <w:p w14:paraId="0ACE6A85"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7CB65CDF"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30"/>
                <w:szCs w:val="30"/>
              </w:rPr>
            </w:pPr>
          </w:p>
        </w:tc>
      </w:tr>
      <w:tr w14:paraId="79D2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002" w:type="dxa"/>
            <w:shd w:val="clear" w:color="auto" w:fill="auto"/>
            <w:noWrap w:val="0"/>
            <w:vAlign w:val="center"/>
          </w:tcPr>
          <w:p w14:paraId="234D4B66"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 w14:paraId="19657D3A"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377" w:type="dxa"/>
            <w:shd w:val="clear" w:color="auto" w:fill="auto"/>
            <w:noWrap w:val="0"/>
            <w:vAlign w:val="center"/>
          </w:tcPr>
          <w:p w14:paraId="62F1FAE6"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2D16756B">
            <w:pPr>
              <w:snapToGrid w:val="0"/>
              <w:jc w:val="center"/>
              <w:rPr>
                <w:rFonts w:hint="eastAsia" w:hAnsi="仿宋_GB2312" w:cs="仿宋_GB2312"/>
                <w:b/>
                <w:bCs/>
                <w:sz w:val="30"/>
                <w:szCs w:val="30"/>
              </w:rPr>
            </w:pPr>
          </w:p>
        </w:tc>
      </w:tr>
    </w:tbl>
    <w:p w14:paraId="7A41844A">
      <w:pPr>
        <w:snapToGrid w:val="0"/>
        <w:spacing w:line="30" w:lineRule="atLeast"/>
        <w:ind w:firstLine="280" w:firstLineChars="1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1DA3CE1">
      <w:pPr>
        <w:snapToGrid w:val="0"/>
        <w:spacing w:line="30" w:lineRule="atLeast"/>
        <w:ind w:firstLine="562" w:firstLineChars="200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28"/>
          <w:szCs w:val="28"/>
        </w:rPr>
        <w:t>说明：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本表格需上传盖章PDF版。</w:t>
      </w:r>
    </w:p>
    <w:p w14:paraId="2BFC3B74">
      <w:pPr>
        <w:spacing w:before="101" w:line="227" w:lineRule="auto"/>
        <w:ind w:left="142"/>
        <w:rPr>
          <w:rFonts w:hint="eastAsia" w:ascii="黑体" w:hAnsi="黑体" w:eastAsia="黑体" w:cs="黑体"/>
          <w:spacing w:val="-4"/>
          <w:szCs w:val="32"/>
        </w:rPr>
      </w:pPr>
      <w:r>
        <w:rPr>
          <w:rFonts w:ascii="黑体" w:hAnsi="黑体" w:eastAsia="黑体" w:cs="黑体"/>
          <w:spacing w:val="-4"/>
          <w:szCs w:val="32"/>
        </w:rPr>
        <w:br w:type="page"/>
      </w:r>
      <w:r>
        <w:rPr>
          <w:rFonts w:hint="eastAsia" w:ascii="黑体" w:hAnsi="黑体" w:eastAsia="黑体" w:cs="黑体"/>
          <w:spacing w:val="-4"/>
          <w:szCs w:val="32"/>
        </w:rPr>
        <w:t>附件4</w:t>
      </w:r>
    </w:p>
    <w:p w14:paraId="0223E306">
      <w:pPr>
        <w:spacing w:before="154" w:line="197" w:lineRule="auto"/>
        <w:jc w:val="center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山东省社区教育优秀课程资源遴选申报表</w:t>
      </w:r>
    </w:p>
    <w:tbl>
      <w:tblPr>
        <w:tblStyle w:val="5"/>
        <w:tblpPr w:leftFromText="180" w:rightFromText="180" w:vertAnchor="text" w:tblpXSpec="center" w:tblpY="1"/>
        <w:tblOverlap w:val="never"/>
        <w:tblW w:w="9511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627"/>
        <w:gridCol w:w="2049"/>
        <w:gridCol w:w="2617"/>
      </w:tblGrid>
      <w:tr w14:paraId="0C121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23876888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课程资源名称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20671CC2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4ED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7695F5E8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课程资源系列</w:t>
            </w:r>
          </w:p>
        </w:tc>
        <w:tc>
          <w:tcPr>
            <w:tcW w:w="2627" w:type="dxa"/>
            <w:shd w:val="clear" w:color="auto" w:fill="auto"/>
            <w:noWrap w:val="0"/>
            <w:vAlign w:val="center"/>
          </w:tcPr>
          <w:p w14:paraId="3D3FF42D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6DA138C9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课程资源类别</w:t>
            </w:r>
          </w:p>
        </w:tc>
        <w:tc>
          <w:tcPr>
            <w:tcW w:w="2617" w:type="dxa"/>
            <w:shd w:val="clear" w:color="auto" w:fill="auto"/>
            <w:noWrap w:val="0"/>
            <w:vAlign w:val="center"/>
          </w:tcPr>
          <w:p w14:paraId="2EC114F9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33E78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0A7DC2EA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团队负责人</w:t>
            </w:r>
          </w:p>
        </w:tc>
        <w:tc>
          <w:tcPr>
            <w:tcW w:w="2627" w:type="dxa"/>
            <w:shd w:val="clear" w:color="auto" w:fill="auto"/>
            <w:noWrap w:val="0"/>
            <w:vAlign w:val="center"/>
          </w:tcPr>
          <w:p w14:paraId="0CCAE80C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4308113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联系电话</w:t>
            </w:r>
          </w:p>
        </w:tc>
        <w:tc>
          <w:tcPr>
            <w:tcW w:w="2617" w:type="dxa"/>
            <w:shd w:val="clear" w:color="auto" w:fill="auto"/>
            <w:noWrap w:val="0"/>
            <w:vAlign w:val="center"/>
          </w:tcPr>
          <w:p w14:paraId="2AC33EC6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23CCA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2FF6880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团队成员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1F233FFF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089C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1F00A77A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申报单位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3B7B83EF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</w:tc>
      </w:tr>
      <w:tr w14:paraId="51CDC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7259B53C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作者承诺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1AE3FECF">
            <w:pPr>
              <w:spacing w:line="440" w:lineRule="exact"/>
              <w:ind w:firstLine="480" w:firstLineChars="2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课程资源不存在任何知识产权问题，无影响意识形态安全相关问题，且符合国家法律法规及出版规定。</w:t>
            </w:r>
          </w:p>
          <w:p w14:paraId="5080F6FB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06936E11">
            <w:pPr>
              <w:spacing w:line="440" w:lineRule="exact"/>
              <w:ind w:firstLine="1920" w:firstLineChars="8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课程负责人（签字）：</w:t>
            </w:r>
          </w:p>
          <w:p w14:paraId="4E25EBB8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798986D5">
            <w:pPr>
              <w:spacing w:line="440" w:lineRule="exact"/>
              <w:ind w:firstLine="3600" w:firstLineChars="15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年     月    日</w:t>
            </w:r>
          </w:p>
        </w:tc>
      </w:tr>
      <w:tr w14:paraId="00175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8" w:type="dxa"/>
            <w:shd w:val="clear" w:color="auto" w:fill="auto"/>
            <w:noWrap w:val="0"/>
            <w:vAlign w:val="center"/>
          </w:tcPr>
          <w:p w14:paraId="663ED124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申报单位意见</w:t>
            </w:r>
          </w:p>
        </w:tc>
        <w:tc>
          <w:tcPr>
            <w:tcW w:w="7293" w:type="dxa"/>
            <w:gridSpan w:val="3"/>
            <w:shd w:val="clear" w:color="auto" w:fill="auto"/>
            <w:noWrap w:val="0"/>
            <w:vAlign w:val="center"/>
          </w:tcPr>
          <w:p w14:paraId="553E4102">
            <w:pPr>
              <w:spacing w:line="440" w:lineRule="exact"/>
              <w:ind w:firstLine="480" w:firstLineChars="2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已对课程有关信息和资源内容进行审核，未发现影响意识形态安全相关问题，符合申报要求，同意申报。</w:t>
            </w:r>
          </w:p>
          <w:p w14:paraId="2AC7DD0E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453B955F">
            <w:pPr>
              <w:spacing w:line="440" w:lineRule="exact"/>
              <w:ind w:firstLine="2160" w:firstLineChars="90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单位负责人（签字）：</w:t>
            </w:r>
          </w:p>
          <w:p w14:paraId="57BB0EAA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31FFCA6B">
            <w:pPr>
              <w:spacing w:line="440" w:lineRule="exact"/>
              <w:rPr>
                <w:rFonts w:hint="eastAsia" w:hAnsi="仿宋_GB2312" w:cs="仿宋_GB2312"/>
                <w:sz w:val="24"/>
              </w:rPr>
            </w:pPr>
          </w:p>
          <w:p w14:paraId="70A70CF7">
            <w:pPr>
              <w:spacing w:line="440" w:lineRule="exact"/>
              <w:jc w:val="righ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（单位公章）       </w:t>
            </w:r>
          </w:p>
          <w:p w14:paraId="07285B9B">
            <w:pPr>
              <w:spacing w:line="44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                            年    月    日</w:t>
            </w:r>
          </w:p>
        </w:tc>
      </w:tr>
    </w:tbl>
    <w:p w14:paraId="78128EFC">
      <w:pPr>
        <w:pStyle w:val="2"/>
        <w:spacing w:before="127"/>
        <w:ind w:left="1321" w:right="246" w:hanging="967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 w:val="0"/>
          <w:color w:val="000000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1.“课程资源系列”和“课程资源类别”按附件1分类规范填写。</w:t>
      </w:r>
    </w:p>
    <w:p w14:paraId="6589954D">
      <w:pPr>
        <w:pStyle w:val="2"/>
        <w:spacing w:before="127"/>
        <w:ind w:right="246" w:firstLine="1080" w:firstLineChars="450"/>
        <w:rPr>
          <w:rFonts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24"/>
          <w:szCs w:val="24"/>
          <w:lang w:eastAsia="zh-CN"/>
        </w:rPr>
        <w:t>2.该表签字盖章后，以PDF格式在网站指定位置提交。</w:t>
      </w:r>
    </w:p>
    <w:p w14:paraId="42D84D7B">
      <w:pPr>
        <w:spacing w:before="101" w:line="227" w:lineRule="auto"/>
        <w:ind w:left="142"/>
        <w:rPr>
          <w:rFonts w:hint="eastAsia" w:ascii="黑体" w:hAnsi="黑体" w:eastAsia="黑体" w:cs="黑体"/>
          <w:spacing w:val="-4"/>
          <w:szCs w:val="32"/>
        </w:rPr>
      </w:pPr>
      <w:r>
        <w:rPr>
          <w:rFonts w:ascii="黑体" w:hAnsi="黑体" w:eastAsia="黑体" w:cs="黑体"/>
          <w:spacing w:val="-4"/>
          <w:szCs w:val="32"/>
        </w:rPr>
        <w:br w:type="page"/>
      </w:r>
      <w:r>
        <w:rPr>
          <w:rFonts w:hint="eastAsia" w:ascii="黑体" w:hAnsi="黑体" w:eastAsia="黑体" w:cs="黑体"/>
          <w:spacing w:val="-4"/>
          <w:szCs w:val="32"/>
        </w:rPr>
        <w:t>附件5</w:t>
      </w:r>
    </w:p>
    <w:p w14:paraId="4AD12E4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2025年度社区教育优秀课程资源</w:t>
      </w:r>
    </w:p>
    <w:p w14:paraId="1653B60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意识形态审核情况说明</w:t>
      </w:r>
    </w:p>
    <w:p w14:paraId="39176BB7">
      <w:pPr>
        <w:widowControl/>
        <w:jc w:val="left"/>
      </w:pPr>
    </w:p>
    <w:p w14:paraId="6686BB92">
      <w:pPr>
        <w:widowControl/>
        <w:spacing w:line="580" w:lineRule="exact"/>
        <w:jc w:val="left"/>
        <w:rPr>
          <w:rFonts w:hint="eastAsia" w:hAnsi="宋体" w:cs="仿宋_GB2312"/>
          <w:color w:val="000000"/>
          <w:kern w:val="0"/>
          <w:szCs w:val="32"/>
          <w:lang w:bidi="ar"/>
        </w:rPr>
      </w:pPr>
      <w:r>
        <w:rPr>
          <w:rFonts w:hint="eastAsia" w:hAnsi="宋体" w:cs="仿宋_GB2312"/>
          <w:color w:val="000000"/>
          <w:kern w:val="0"/>
          <w:szCs w:val="32"/>
          <w:lang w:bidi="ar"/>
        </w:rPr>
        <w:t>山东省教育厅：</w:t>
      </w:r>
    </w:p>
    <w:p w14:paraId="4AD158BE">
      <w:pPr>
        <w:widowControl/>
        <w:spacing w:line="580" w:lineRule="exact"/>
        <w:ind w:firstLine="640" w:firstLineChars="200"/>
        <w:jc w:val="left"/>
        <w:rPr>
          <w:rFonts w:hint="eastAsia" w:hAnsi="宋体" w:cs="仿宋_GB2312"/>
          <w:color w:val="000000"/>
          <w:kern w:val="0"/>
          <w:szCs w:val="32"/>
          <w:lang w:bidi="ar"/>
        </w:rPr>
      </w:pPr>
      <w:r>
        <w:rPr>
          <w:rFonts w:hint="eastAsia" w:hAnsi="宋体" w:cs="仿宋_GB2312"/>
          <w:color w:val="000000"/>
          <w:kern w:val="0"/>
          <w:szCs w:val="32"/>
          <w:lang w:bidi="ar"/>
        </w:rPr>
        <w:t>XXX（申报单位全称）对《山东省社区教育优秀课程资源遴选申报汇总表》中的全部课程开展了意识形态专项审核工作。</w:t>
      </w:r>
    </w:p>
    <w:p w14:paraId="31263332">
      <w:pPr>
        <w:widowControl/>
        <w:spacing w:line="580" w:lineRule="exact"/>
        <w:ind w:firstLine="640" w:firstLineChars="200"/>
        <w:jc w:val="left"/>
        <w:rPr>
          <w:rFonts w:hint="eastAsia" w:hAnsi="宋体" w:cs="仿宋_GB2312"/>
          <w:color w:val="000000"/>
          <w:kern w:val="0"/>
          <w:szCs w:val="32"/>
          <w:lang w:bidi="ar"/>
        </w:rPr>
      </w:pPr>
      <w:r>
        <w:rPr>
          <w:rFonts w:hint="eastAsia" w:hAnsi="宋体" w:cs="仿宋_GB2312"/>
          <w:color w:val="000000"/>
          <w:kern w:val="0"/>
          <w:szCs w:val="32"/>
          <w:lang w:bidi="ar"/>
        </w:rPr>
        <w:t>经审核，</w:t>
      </w:r>
      <w:r>
        <w:rPr>
          <w:rFonts w:hint="eastAsia" w:hAnsi="宋体" w:cs="仿宋_GB2312"/>
          <w:color w:val="000000"/>
          <w:kern w:val="0"/>
          <w:sz w:val="31"/>
          <w:szCs w:val="31"/>
          <w:lang w:bidi="ar"/>
        </w:rPr>
        <w:t>无</w:t>
      </w:r>
      <w:r>
        <w:rPr>
          <w:rFonts w:hAnsi="宋体" w:cs="仿宋_GB2312"/>
          <w:color w:val="000000"/>
          <w:kern w:val="0"/>
          <w:sz w:val="31"/>
          <w:szCs w:val="31"/>
          <w:lang w:bidi="ar"/>
        </w:rPr>
        <w:t>意识形态问题</w:t>
      </w:r>
      <w:r>
        <w:rPr>
          <w:rFonts w:hint="eastAsia" w:hAnsi="宋体" w:cs="仿宋_GB2312"/>
          <w:color w:val="000000"/>
          <w:kern w:val="0"/>
          <w:szCs w:val="32"/>
          <w:lang w:bidi="ar"/>
        </w:rPr>
        <w:t>，符合申报要求。</w:t>
      </w:r>
    </w:p>
    <w:p w14:paraId="7CF68E3F">
      <w:pPr>
        <w:widowControl/>
        <w:jc w:val="left"/>
        <w:rPr>
          <w:rFonts w:ascii="黑体" w:hAnsi="宋体" w:eastAsia="黑体" w:cs="黑体"/>
          <w:color w:val="000000"/>
          <w:kern w:val="0"/>
          <w:sz w:val="22"/>
          <w:szCs w:val="22"/>
          <w:lang w:bidi="ar"/>
        </w:rPr>
      </w:pPr>
    </w:p>
    <w:p w14:paraId="05B497E5">
      <w:pPr>
        <w:widowControl/>
        <w:jc w:val="center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课程列表（可附页）</w:t>
      </w:r>
    </w:p>
    <w:tbl>
      <w:tblPr>
        <w:tblStyle w:val="5"/>
        <w:tblW w:w="9038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357"/>
        <w:gridCol w:w="2160"/>
        <w:gridCol w:w="2599"/>
      </w:tblGrid>
      <w:tr w14:paraId="2593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22" w:type="dxa"/>
            <w:shd w:val="clear" w:color="auto" w:fill="auto"/>
            <w:noWrap w:val="0"/>
            <w:vAlign w:val="center"/>
          </w:tcPr>
          <w:p w14:paraId="43C29D0B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序号</w:t>
            </w:r>
          </w:p>
        </w:tc>
        <w:tc>
          <w:tcPr>
            <w:tcW w:w="3357" w:type="dxa"/>
            <w:shd w:val="clear" w:color="auto" w:fill="auto"/>
            <w:noWrap w:val="0"/>
            <w:vAlign w:val="center"/>
          </w:tcPr>
          <w:p w14:paraId="3576DCA7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课程名称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4943C94B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申报单位</w:t>
            </w:r>
          </w:p>
        </w:tc>
        <w:tc>
          <w:tcPr>
            <w:tcW w:w="2599" w:type="dxa"/>
            <w:shd w:val="clear" w:color="auto" w:fill="auto"/>
            <w:noWrap w:val="0"/>
            <w:vAlign w:val="center"/>
          </w:tcPr>
          <w:p w14:paraId="3D06985C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审核结果</w:t>
            </w:r>
          </w:p>
        </w:tc>
      </w:tr>
      <w:tr w14:paraId="70FE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shd w:val="clear" w:color="auto" w:fill="auto"/>
            <w:noWrap w:val="0"/>
            <w:vAlign w:val="center"/>
          </w:tcPr>
          <w:p w14:paraId="0B03DB37">
            <w:pPr>
              <w:widowControl/>
              <w:jc w:val="center"/>
              <w:rPr>
                <w:rFonts w:hAnsi="等线"/>
              </w:rPr>
            </w:pPr>
            <w:r>
              <w:rPr>
                <w:rFonts w:ascii="Times New Roman" w:eastAsia="宋体"/>
                <w:color w:val="000000"/>
                <w:kern w:val="0"/>
                <w:sz w:val="31"/>
                <w:szCs w:val="31"/>
                <w:lang w:bidi="ar"/>
              </w:rPr>
              <w:t>1</w:t>
            </w: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408245AE">
            <w:pPr>
              <w:rPr>
                <w:rFonts w:hAnsi="等线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2F278E55">
            <w:pPr>
              <w:rPr>
                <w:rFonts w:hAnsi="等线"/>
              </w:rPr>
            </w:pPr>
          </w:p>
        </w:tc>
        <w:tc>
          <w:tcPr>
            <w:tcW w:w="2599" w:type="dxa"/>
            <w:shd w:val="clear" w:color="auto" w:fill="auto"/>
            <w:noWrap w:val="0"/>
            <w:vAlign w:val="top"/>
          </w:tcPr>
          <w:p w14:paraId="64F9C02B">
            <w:pPr>
              <w:widowControl/>
              <w:jc w:val="left"/>
              <w:rPr>
                <w:rFonts w:hAnsi="等线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1"/>
                <w:szCs w:val="31"/>
                <w:lang w:bidi="ar"/>
              </w:rPr>
              <w:t>无</w:t>
            </w: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意识形态问题</w:t>
            </w:r>
          </w:p>
        </w:tc>
      </w:tr>
      <w:tr w14:paraId="6372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shd w:val="clear" w:color="auto" w:fill="auto"/>
            <w:noWrap w:val="0"/>
            <w:vAlign w:val="center"/>
          </w:tcPr>
          <w:p w14:paraId="792E26A7">
            <w:pPr>
              <w:widowControl/>
              <w:jc w:val="center"/>
              <w:rPr>
                <w:rFonts w:hint="eastAsia" w:hAnsi="等线" w:eastAsia="宋体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31"/>
                <w:szCs w:val="31"/>
                <w:lang w:bidi="ar"/>
              </w:rPr>
              <w:t>2</w:t>
            </w: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3D411B6B">
            <w:pPr>
              <w:rPr>
                <w:rFonts w:hAnsi="等线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63DDF650">
            <w:pPr>
              <w:rPr>
                <w:rFonts w:hAnsi="等线"/>
              </w:rPr>
            </w:pPr>
          </w:p>
        </w:tc>
        <w:tc>
          <w:tcPr>
            <w:tcW w:w="2599" w:type="dxa"/>
            <w:shd w:val="clear" w:color="auto" w:fill="auto"/>
            <w:noWrap w:val="0"/>
            <w:vAlign w:val="top"/>
          </w:tcPr>
          <w:p w14:paraId="1B0EA935">
            <w:pPr>
              <w:rPr>
                <w:rFonts w:hAnsi="等线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1"/>
                <w:szCs w:val="31"/>
                <w:lang w:bidi="ar"/>
              </w:rPr>
              <w:t>无</w:t>
            </w: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意识形态问题</w:t>
            </w:r>
          </w:p>
        </w:tc>
      </w:tr>
      <w:tr w14:paraId="7D3E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shd w:val="clear" w:color="auto" w:fill="auto"/>
            <w:noWrap w:val="0"/>
            <w:vAlign w:val="center"/>
          </w:tcPr>
          <w:p w14:paraId="572F50A3">
            <w:pPr>
              <w:widowControl/>
              <w:jc w:val="center"/>
              <w:rPr>
                <w:rFonts w:hAnsi="等线"/>
              </w:rPr>
            </w:pP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……</w:t>
            </w: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32E8F0AE">
            <w:pPr>
              <w:rPr>
                <w:rFonts w:hAnsi="等线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14EE8BCE">
            <w:pPr>
              <w:rPr>
                <w:rFonts w:hAnsi="等线"/>
              </w:rPr>
            </w:pPr>
          </w:p>
        </w:tc>
        <w:tc>
          <w:tcPr>
            <w:tcW w:w="2599" w:type="dxa"/>
            <w:shd w:val="clear" w:color="auto" w:fill="auto"/>
            <w:noWrap w:val="0"/>
            <w:vAlign w:val="top"/>
          </w:tcPr>
          <w:p w14:paraId="47424A32">
            <w:pPr>
              <w:rPr>
                <w:rFonts w:hAnsi="等线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1"/>
                <w:szCs w:val="31"/>
                <w:lang w:bidi="ar"/>
              </w:rPr>
              <w:t>无</w:t>
            </w: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意识形态问题</w:t>
            </w:r>
          </w:p>
        </w:tc>
      </w:tr>
    </w:tbl>
    <w:p w14:paraId="2B14ABDE">
      <w:pPr>
        <w:widowControl/>
        <w:jc w:val="right"/>
        <w:rPr>
          <w:rFonts w:ascii="Times New Roman" w:eastAsia="宋体"/>
          <w:color w:val="000000"/>
          <w:kern w:val="0"/>
          <w:sz w:val="31"/>
          <w:szCs w:val="31"/>
          <w:lang w:bidi="ar"/>
        </w:rPr>
      </w:pPr>
    </w:p>
    <w:p w14:paraId="6A5826F8">
      <w:pPr>
        <w:widowControl/>
        <w:spacing w:line="580" w:lineRule="exact"/>
        <w:jc w:val="right"/>
        <w:rPr>
          <w:rFonts w:hint="eastAsia"/>
        </w:rPr>
      </w:pPr>
      <w:r>
        <w:rPr>
          <w:rFonts w:hint="eastAsia"/>
          <w:color w:val="000000"/>
          <w:kern w:val="0"/>
          <w:szCs w:val="31"/>
          <w:lang w:bidi="ar"/>
        </w:rPr>
        <w:t>XXXXXX（单位盖章）</w:t>
      </w:r>
    </w:p>
    <w:p w14:paraId="3501CECC">
      <w:pPr>
        <w:spacing w:before="100" w:line="580" w:lineRule="exact"/>
        <w:ind w:left="17"/>
        <w:jc w:val="right"/>
        <w:rPr>
          <w:rFonts w:hint="eastAsia"/>
          <w:spacing w:val="-4"/>
          <w:szCs w:val="31"/>
        </w:rPr>
      </w:pPr>
      <w:r>
        <w:rPr>
          <w:rFonts w:hint="eastAsia"/>
          <w:color w:val="000000"/>
          <w:kern w:val="0"/>
          <w:szCs w:val="31"/>
          <w:lang w:bidi="ar"/>
        </w:rPr>
        <w:t>2025年  月  日</w:t>
      </w:r>
    </w:p>
    <w:p w14:paraId="7AA50AA3">
      <w:pPr>
        <w:spacing w:before="100" w:line="230" w:lineRule="auto"/>
        <w:ind w:left="17"/>
        <w:rPr>
          <w:rFonts w:ascii="黑体" w:hAnsi="黑体" w:eastAsia="黑体" w:cs="黑体"/>
          <w:spacing w:val="-4"/>
          <w:sz w:val="31"/>
          <w:szCs w:val="31"/>
        </w:rPr>
      </w:pPr>
    </w:p>
    <w:p w14:paraId="7224260F">
      <w:pPr>
        <w:pStyle w:val="2"/>
        <w:spacing w:before="191" w:line="580" w:lineRule="exact"/>
        <w:ind w:firstLine="562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28"/>
          <w:szCs w:val="28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t>本表需由单位管理员完成全部课程意识形态安全审核后，统一汇总盖章上传。</w:t>
      </w:r>
    </w:p>
    <w:p w14:paraId="6DF435F1">
      <w:pPr>
        <w:pStyle w:val="2"/>
        <w:spacing w:before="191" w:line="58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sectPr>
          <w:footerReference r:id="rId5" w:type="default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435" w:charSpace="0"/>
        </w:sectPr>
      </w:pPr>
    </w:p>
    <w:p w14:paraId="0893474C">
      <w:pPr>
        <w:spacing w:line="58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附件6</w:t>
      </w:r>
    </w:p>
    <w:p w14:paraId="118EA3B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山东省社区教育优秀课程资源遴选申报汇总表</w:t>
      </w:r>
    </w:p>
    <w:p w14:paraId="041E2381">
      <w:pPr>
        <w:spacing w:line="580" w:lineRule="exact"/>
        <w:rPr>
          <w:rFonts w:hint="eastAsia"/>
        </w:rPr>
      </w:pPr>
    </w:p>
    <w:p w14:paraId="5CE5E5D8">
      <w:pPr>
        <w:spacing w:line="580" w:lineRule="exact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市教育局/高校（公章）             联系人：                电话：</w:t>
      </w:r>
    </w:p>
    <w:tbl>
      <w:tblPr>
        <w:tblStyle w:val="5"/>
        <w:tblW w:w="14138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97"/>
        <w:gridCol w:w="1494"/>
        <w:gridCol w:w="1364"/>
        <w:gridCol w:w="1658"/>
        <w:gridCol w:w="1418"/>
        <w:gridCol w:w="1724"/>
        <w:gridCol w:w="1658"/>
        <w:gridCol w:w="1942"/>
      </w:tblGrid>
      <w:tr w14:paraId="514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83" w:type="dxa"/>
            <w:shd w:val="clear" w:color="auto" w:fill="auto"/>
            <w:noWrap w:val="0"/>
            <w:vAlign w:val="center"/>
          </w:tcPr>
          <w:p w14:paraId="505FCDE2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0AA73CD9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  <w:p w14:paraId="5D9BC83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（规范全称）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5C6BFC3C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课程资源名称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7D5148E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课程资源系列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58D303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</w:t>
            </w:r>
          </w:p>
          <w:p w14:paraId="680EAC50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4166A1B4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课程资源内容</w:t>
            </w: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1D915D6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单位管理员（手机号）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544C4BE9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</w:t>
            </w:r>
          </w:p>
          <w:p w14:paraId="5ED05DAB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E7F8336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课程资源负责人联系方式</w:t>
            </w:r>
          </w:p>
        </w:tc>
      </w:tr>
      <w:tr w14:paraId="28FB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361E392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例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5785BCB5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829FE9D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4B508A9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老年教育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5E76B52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主动健康类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D74B93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经审核，无意识形态问题</w:t>
            </w: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8EFE3E1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191C93C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先 列 负 责 人 ，后列成员名单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547734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手机号、邮箱</w:t>
            </w:r>
          </w:p>
        </w:tc>
      </w:tr>
      <w:tr w14:paraId="618C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66B3311E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7A4AD6D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0A2434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85004C0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E3089F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71D0E6B4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24C9E9CF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DE7C18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66BBB2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3FDC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61015A92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17C4386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CBCFC8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094E8D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4FBEC6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DAA6306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4367FE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4C3669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419F07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20C4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4199D2A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37F1C6B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FE0300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577653C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2AAF9FA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E30975B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7EE547A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1935B36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F4A6444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4B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4A3C13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2AA0A89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46EF2D1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476AD3FC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AFC047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7EA93C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65DB2DC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21578A0C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2269B6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</w:tbl>
    <w:p w14:paraId="2B05B3A5">
      <w:pPr>
        <w:spacing w:line="580" w:lineRule="exact"/>
        <w:rPr>
          <w:rFonts w:hint="eastAsia"/>
          <w:szCs w:val="32"/>
        </w:rPr>
      </w:pPr>
      <w:r>
        <w:rPr>
          <w:rFonts w:hint="eastAsia" w:hAnsi="仿宋_GB2312" w:cs="仿宋_GB2312"/>
          <w:b/>
          <w:bCs/>
          <w:sz w:val="28"/>
          <w:szCs w:val="28"/>
        </w:rPr>
        <w:t>说明：</w:t>
      </w:r>
      <w:r>
        <w:rPr>
          <w:rFonts w:hint="eastAsia" w:hAnsi="仿宋_GB2312" w:cs="仿宋_GB2312"/>
          <w:sz w:val="28"/>
          <w:szCs w:val="28"/>
        </w:rPr>
        <w:t>本表需由单位管理员汇总全部课程，盖章后统一上传。</w:t>
      </w:r>
    </w:p>
    <w:sectPr>
      <w:footerReference r:id="rId8" w:type="first"/>
      <w:footerReference r:id="rId6" w:type="default"/>
      <w:footerReference r:id="rId7" w:type="even"/>
      <w:pgSz w:w="16838" w:h="11906" w:orient="landscape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BF1E5">
    <w:pPr>
      <w:pStyle w:val="3"/>
      <w:framePr w:wrap="around" w:vAnchor="text" w:hAnchor="margin" w:xAlign="outside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4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 w14:paraId="302E9AA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E11F">
    <w:pPr>
      <w:pStyle w:val="3"/>
      <w:framePr w:wrap="around" w:vAnchor="text" w:hAnchor="margin" w:xAlign="center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13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 w14:paraId="131E4C9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019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12D5"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675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AF"/>
    <w:rsid w:val="000102C3"/>
    <w:rsid w:val="0006125B"/>
    <w:rsid w:val="00070A65"/>
    <w:rsid w:val="000D1704"/>
    <w:rsid w:val="000E52BF"/>
    <w:rsid w:val="000F6019"/>
    <w:rsid w:val="001331E3"/>
    <w:rsid w:val="001414E6"/>
    <w:rsid w:val="00150F26"/>
    <w:rsid w:val="00167D58"/>
    <w:rsid w:val="001A1AD1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74A52"/>
    <w:rsid w:val="00776D98"/>
    <w:rsid w:val="007E30A8"/>
    <w:rsid w:val="0081034F"/>
    <w:rsid w:val="008B48D0"/>
    <w:rsid w:val="00905158"/>
    <w:rsid w:val="009102BE"/>
    <w:rsid w:val="00957444"/>
    <w:rsid w:val="00985EEB"/>
    <w:rsid w:val="009B2EAC"/>
    <w:rsid w:val="009C7207"/>
    <w:rsid w:val="009D186D"/>
    <w:rsid w:val="00A04EAF"/>
    <w:rsid w:val="00A31DCE"/>
    <w:rsid w:val="00A55E34"/>
    <w:rsid w:val="00A925CA"/>
    <w:rsid w:val="00AB0B58"/>
    <w:rsid w:val="00AB0DE0"/>
    <w:rsid w:val="00AC6124"/>
    <w:rsid w:val="00AD7C8A"/>
    <w:rsid w:val="00AE28A8"/>
    <w:rsid w:val="00B60FB2"/>
    <w:rsid w:val="00B6591F"/>
    <w:rsid w:val="00B83F06"/>
    <w:rsid w:val="00B86524"/>
    <w:rsid w:val="00C446A0"/>
    <w:rsid w:val="00CE0CA6"/>
    <w:rsid w:val="00CF149C"/>
    <w:rsid w:val="00D020AE"/>
    <w:rsid w:val="00D77AEE"/>
    <w:rsid w:val="00DF4B5E"/>
    <w:rsid w:val="00E1604F"/>
    <w:rsid w:val="00E224F1"/>
    <w:rsid w:val="00E355BB"/>
    <w:rsid w:val="00E53C59"/>
    <w:rsid w:val="00E80D7A"/>
    <w:rsid w:val="00EA46A6"/>
    <w:rsid w:val="00EE16D6"/>
    <w:rsid w:val="00F55CD2"/>
    <w:rsid w:val="00F74267"/>
    <w:rsid w:val="00F74392"/>
    <w:rsid w:val="00F83770"/>
    <w:rsid w:val="00FA30E9"/>
    <w:rsid w:val="00FA5E8E"/>
    <w:rsid w:val="0D7E3D32"/>
    <w:rsid w:val="195B397D"/>
    <w:rsid w:val="1C191A02"/>
    <w:rsid w:val="322A4480"/>
    <w:rsid w:val="3A1A7360"/>
    <w:rsid w:val="50026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link w:val="3"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正文文本 字符"/>
    <w:link w:val="2"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table" w:customStyle="1" w:styleId="11">
    <w:name w:val="Table Normal"/>
    <w:unhideWhenUsed/>
    <w:qFormat/>
    <w:uiPriority w:val="0"/>
    <w:rPr>
      <w:rFonts w:ascii="等线" w:hAnsi="等线" w:eastAsia="等线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8</Pages>
  <Words>2387</Words>
  <Characters>2652</Characters>
  <Lines>32</Lines>
  <Paragraphs>9</Paragraphs>
  <TotalTime>1</TotalTime>
  <ScaleCrop>false</ScaleCrop>
  <LinksUpToDate>false</LinksUpToDate>
  <CharactersWithSpaces>2709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2025-07-28T01:17:00Z</dcterms:created>
  <dc:creator>文印2</dc:creator>
  <cp:lastModifiedBy>曲智蔚</cp:lastModifiedBy>
  <cp:lastPrinted>2022-06-08T09:23:00Z</cp:lastPrinted>
  <dcterms:modified xsi:type="dcterms:W3CDTF">2025-07-28T07:14:32Z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eyJoZGlkIjoiYzNkYWY1NzkxMmQ0ZDNkNzgwMjYwYjhmOWRjMDQzODEiLCJ1c2VySWQiOiIxNjQ3MjI3ODY2In0=</vt:lpwstr>
  </property>
  <property fmtid="{D5CDD505-2E9C-101B-9397-08002B2CF9AE}" pid="3" name="KSOProductBuildVer">
    <vt:lpwstr>2052-12.1.0.21541</vt:lpwstr>
  </property>
  <property fmtid="{D5CDD505-2E9C-101B-9397-08002B2CF9AE}" pid="4" name="ICV">
    <vt:lpwstr>42621FD82A434051A898124AD8915963_13</vt:lpwstr>
  </property>
</Properties>
</file>